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B7" w:rsidRDefault="008357B7" w:rsidP="008357B7">
      <w:pPr>
        <w:snapToGrid w:val="0"/>
        <w:spacing w:before="240" w:after="240" w:line="360" w:lineRule="exact"/>
        <w:jc w:val="center"/>
        <w:outlineLvl w:val="0"/>
        <w:rPr>
          <w:rFonts w:ascii="黑体" w:eastAsia="黑体" w:hAnsi="Times New Roman"/>
          <w:bCs/>
          <w:kern w:val="44"/>
          <w:sz w:val="30"/>
          <w:szCs w:val="30"/>
        </w:rPr>
      </w:pPr>
      <w:r>
        <w:rPr>
          <w:rFonts w:ascii="黑体" w:eastAsia="黑体" w:hAnsi="Times New Roman" w:hint="eastAsia"/>
          <w:bCs/>
          <w:kern w:val="44"/>
          <w:sz w:val="30"/>
          <w:szCs w:val="30"/>
        </w:rPr>
        <w:t>近</w:t>
      </w:r>
      <w:r w:rsidR="00D23F7B">
        <w:rPr>
          <w:rFonts w:ascii="黑体" w:eastAsia="黑体" w:hAnsi="Times New Roman" w:hint="eastAsia"/>
          <w:bCs/>
          <w:kern w:val="44"/>
          <w:sz w:val="30"/>
          <w:szCs w:val="30"/>
        </w:rPr>
        <w:t>5</w:t>
      </w:r>
      <w:r>
        <w:rPr>
          <w:rFonts w:ascii="黑体" w:eastAsia="黑体" w:hAnsi="Times New Roman" w:hint="eastAsia"/>
          <w:bCs/>
          <w:kern w:val="44"/>
          <w:sz w:val="30"/>
          <w:szCs w:val="30"/>
        </w:rPr>
        <w:t>年申请及授权发明专利</w:t>
      </w: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73"/>
        <w:gridCol w:w="3774"/>
        <w:gridCol w:w="783"/>
        <w:gridCol w:w="1016"/>
        <w:gridCol w:w="2135"/>
      </w:tblGrid>
      <w:tr w:rsidR="008357B7" w:rsidRPr="00490F76" w:rsidTr="00DB5BF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490F76" w:rsidRDefault="008357B7" w:rsidP="00490F76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"/>
                <w:sz w:val="20"/>
                <w:szCs w:val="20"/>
              </w:rPr>
            </w:pPr>
            <w:r w:rsidRPr="00490F76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</w:rPr>
              <w:t>序</w:t>
            </w:r>
            <w:r w:rsidRPr="00490F76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</w:rPr>
              <w:br/>
              <w:t>号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490F76" w:rsidRDefault="008357B7" w:rsidP="00490F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0"/>
                <w:szCs w:val="20"/>
              </w:rPr>
            </w:pPr>
            <w:r w:rsidRPr="00490F76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</w:rPr>
              <w:t>成果</w:t>
            </w:r>
            <w:r w:rsidRPr="00490F76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</w:rPr>
              <w:br/>
              <w:t>类别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490F76" w:rsidRDefault="008357B7" w:rsidP="00490F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0"/>
                <w:szCs w:val="20"/>
              </w:rPr>
            </w:pPr>
            <w:r w:rsidRPr="00490F76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</w:rPr>
              <w:t>名称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490F76" w:rsidRDefault="008357B7" w:rsidP="00490F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0"/>
                <w:szCs w:val="20"/>
              </w:rPr>
            </w:pPr>
            <w:r w:rsidRPr="00490F76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</w:rPr>
              <w:t>发明人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490F76" w:rsidRDefault="008357B7" w:rsidP="00490F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0"/>
                <w:szCs w:val="20"/>
              </w:rPr>
            </w:pPr>
            <w:r w:rsidRPr="00490F76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</w:rPr>
              <w:t>批准/授权时间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490F76" w:rsidRDefault="008357B7" w:rsidP="00490F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0"/>
                <w:szCs w:val="20"/>
              </w:rPr>
            </w:pPr>
            <w:r w:rsidRPr="00490F76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</w:rPr>
              <w:t>批准/申请号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一种固定化脂肪酶催化合成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L-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丝氨酸十八醇酯的方法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20130506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F54EF4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2013101680328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一种脂肪酶催化制备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D-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泛醇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醚棕榈酸单酯的方法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20140618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zl201210320480.0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一种脂肪酶催化制备肉豆蔻醇丝氨酸酯的方法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蔡志强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20131226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zl201210321681.2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1,2,3-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三唑类化合物及其制备方法和用途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20131210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F54EF4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zl2013106698402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卡巴他赛的合成方法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20140919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zl201110162562.2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萝卜硫素的合成方法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20130506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zl201110162525.1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肉桂羟肟酸类化合物及其制备方法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20131009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201310466747.1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酰基苯氧乙酸类化合物及其制备方法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20150703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zl201310467090.0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新型抗菌剂酰基苯氧乙酸、酰基肉桂酸及其制备方法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20141009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zl201210222626.8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甲基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-1-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取代苯基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丙胺类化合物的制备方法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20150807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201510483568.8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一种电网性引诱剂双重诱捕器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陈新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20130116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201310015649.6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（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R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）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-4-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氯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-3-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羟基丁酸乙酯及其衍生物的生物合成方法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20141219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9"/>
              <w:gridCol w:w="1330"/>
            </w:tblGrid>
            <w:tr w:rsidR="00F54EF4" w:rsidRPr="0018202E" w:rsidTr="00F54EF4">
              <w:tc>
                <w:tcPr>
                  <w:tcW w:w="2000" w:type="pct"/>
                  <w:vAlign w:val="center"/>
                  <w:hideMark/>
                </w:tcPr>
                <w:p w:rsidR="00F54EF4" w:rsidRPr="0018202E" w:rsidRDefault="00F54EF4" w:rsidP="0018202E">
                  <w:pPr>
                    <w:widowControl/>
                    <w:spacing w:line="434" w:lineRule="atLeast"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F54EF4" w:rsidRPr="0018202E" w:rsidRDefault="00F54EF4" w:rsidP="0018202E">
                  <w:pPr>
                    <w:widowControl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18202E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2014107881876</w:t>
                  </w:r>
                </w:p>
              </w:tc>
            </w:tr>
          </w:tbl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地霉菌及其用于原位酶解纤维素的方法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20140319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zl201210109397.9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短杆菌及用于腈水解合成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α-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环己基扁桃酸及衍生物的方法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20150204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zl201310052153.6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红球菌催化硫醚合成手性亚砜的方法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20140506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z201310052155.5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红球菌及用于腈水解合成苯乙酮酸的方法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20131104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zl201110171332.2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木薯渣用于地霉菌纤维素酶的生产及其糖化方法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20140904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zl201310203392.7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耐离子液体地霉菌及其纤维素酶原位糖化甘蔗渣的方法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20140508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zl201210559901.5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柠檬酸配伍十二烷基硫酸钠用于辅助预处理玉米秸秆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20150226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zl201310301540.9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苹果酸辅助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N-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甲基吗啉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-N-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氧化物预处理玉米秸秆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20150604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zl201310301343.7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稀盐酸辅助氧化吗啉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-N-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氧化物预处理玉米秸秆的方法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20150302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zl201310224202.X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β-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羟基羧酸酯羟基氧化酶的筛选方法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201410493799.2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β-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羰基羧酸酯还原酶的筛选方法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201410493856.7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一种高氯酸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乙二醇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水高效预处理玉米秸秆的方法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zl201310705275.0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一种木薯渣厌氧发酵残渣产纤维素酶及其糖化方法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20131114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4"/>
              <w:gridCol w:w="1475"/>
            </w:tblGrid>
            <w:tr w:rsidR="00F54EF4" w:rsidRPr="0018202E" w:rsidTr="00F54EF4">
              <w:tc>
                <w:tcPr>
                  <w:tcW w:w="2000" w:type="pct"/>
                  <w:vAlign w:val="center"/>
                  <w:hideMark/>
                </w:tcPr>
                <w:p w:rsidR="00F54EF4" w:rsidRPr="0018202E" w:rsidRDefault="00F54EF4" w:rsidP="0018202E">
                  <w:pPr>
                    <w:widowControl/>
                    <w:spacing w:line="434" w:lineRule="atLeast"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F54EF4" w:rsidRPr="0018202E" w:rsidRDefault="00F54EF4" w:rsidP="0018202E">
                  <w:pPr>
                    <w:widowControl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18202E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zl2013105631975</w:t>
                  </w:r>
                </w:p>
              </w:tc>
            </w:tr>
          </w:tbl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一种木薯渣厌氧发酵残渣的预处理及糖化方法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20131114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5C6F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2013105631119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一种生物水解环硫酸酯的方法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何玉财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20140925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201410493863.7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萝卜硫素衍生物及其制备方法和用途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胡昆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20131120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zl201210296425.2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（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羟基苯基）丙酰胺的合成方法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胡昆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20140623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5C6F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zl2014102846429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一类含有羟肟酸基团的吡唑类衍生物及其制备方法及用途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黄险峰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20150311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201510107689.2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一种氯虫酰胺的合成方法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黄险峰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20150518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201510251379.8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一种生物法和化学法结合合成泰诺福韦的方法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李剑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20140304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zl201210355930.X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一种碱性过氧化氢酶高产菌及该菌株发酵法生产工艺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刘焕民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20150402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zl201310505522.2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连续流微通道反应器中醇酮油硝酸氧化合成己二酸的方法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20141124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1883"/>
            </w:tblGrid>
            <w:tr w:rsidR="005C6F59" w:rsidRPr="0018202E" w:rsidTr="005C6F59">
              <w:tc>
                <w:tcPr>
                  <w:tcW w:w="91" w:type="pct"/>
                  <w:vAlign w:val="center"/>
                  <w:hideMark/>
                </w:tcPr>
                <w:p w:rsidR="005C6F59" w:rsidRPr="0018202E" w:rsidRDefault="005C6F59" w:rsidP="0018202E">
                  <w:pPr>
                    <w:widowControl/>
                    <w:spacing w:line="434" w:lineRule="atLeast"/>
                    <w:ind w:right="480"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909" w:type="pct"/>
                  <w:vAlign w:val="center"/>
                  <w:hideMark/>
                </w:tcPr>
                <w:p w:rsidR="005C6F59" w:rsidRPr="0018202E" w:rsidRDefault="005C6F59" w:rsidP="0018202E">
                  <w:pPr>
                    <w:widowControl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18202E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zl2014106816051</w:t>
                  </w:r>
                </w:p>
              </w:tc>
            </w:tr>
          </w:tbl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连续流微通道反应器中萘硝化合成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1,5-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二硝基萘和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1,8-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二硝基萘的方法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20141124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201410682673.X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连续流微通道反应器中酯交换生产生物柴油的方法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20150320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201510123235.4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一种采用微通道反应器生产生物柴油的方法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20150320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201510123268.9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一种固定床反应器中连续合成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N-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氨乙基吗啉的方法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20140716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5C6F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zl2014103375377c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一种环氧改性的人造板用脲醛树脂胶黏剂及制备方法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20140716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5C6F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2014103377940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一种碱性盐结合双氧水预处理非木材纤维原料的方法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卿青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20150901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201510553015.5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磺酰亚胺二氢吲哚的合成方法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沈美华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20150713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201510409695.3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氮杂二环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[5,1,0]-7-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醛的合成方法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沈美华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20150123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201510036985.8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N-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烷基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芳基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吲哚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-3-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醛的合成方法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沈美华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20150123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201510037389.1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一种氮杂三环衍生物及其制备方法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沈美华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20150713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201510410018.3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苯基吲哚及其制备方法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20131008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201310463193.X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氯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-4-(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哌啶基甲基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)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吡啶的合成方法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20130317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zl201110297032.9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对羟基苯乙烯及其衍生物的制备方法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20130922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zl201010299473.8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二苯并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[b,f][1,2]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二氮芳辛的合成方法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20141031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zl201210568165.X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二苯基脲及其衍生物的合成方法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20141225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9"/>
              <w:gridCol w:w="1330"/>
            </w:tblGrid>
            <w:tr w:rsidR="009419DA" w:rsidRPr="0018202E" w:rsidTr="009419DA">
              <w:tc>
                <w:tcPr>
                  <w:tcW w:w="2000" w:type="pct"/>
                  <w:vAlign w:val="center"/>
                  <w:hideMark/>
                </w:tcPr>
                <w:p w:rsidR="009419DA" w:rsidRPr="0018202E" w:rsidRDefault="009419DA" w:rsidP="0018202E">
                  <w:pPr>
                    <w:widowControl/>
                    <w:spacing w:line="434" w:lineRule="atLeast"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9419DA" w:rsidRPr="0018202E" w:rsidRDefault="009419DA" w:rsidP="0018202E">
                  <w:pPr>
                    <w:widowControl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18202E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2014108208830</w:t>
                  </w:r>
                </w:p>
              </w:tc>
            </w:tr>
          </w:tbl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环烷基丙酸的制备方法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20130314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zl201110066251.6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精制地沟油的鉴别和定量分析方法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20140113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ZL201210027422.9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双氧水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/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阳离子树脂体系催化氧化烯烃制邻二醇的方法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20140512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9419DA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2014101931227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五元环状碳酸酯的合成方法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20140430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zl201010222943.0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β-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羟基烷氧基化合物的合成方法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20140312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9419DA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2014100892121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一种吖啶类化合物的制备方法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20140612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ZL201210141745.0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一种丙烯酰胺类活性稀释剂的合成方法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20140529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1883"/>
            </w:tblGrid>
            <w:tr w:rsidR="009419DA" w:rsidRPr="0018202E" w:rsidTr="009419DA">
              <w:tc>
                <w:tcPr>
                  <w:tcW w:w="91" w:type="pct"/>
                  <w:vAlign w:val="center"/>
                  <w:hideMark/>
                </w:tcPr>
                <w:p w:rsidR="009419DA" w:rsidRPr="0018202E" w:rsidRDefault="009419DA" w:rsidP="0018202E">
                  <w:pPr>
                    <w:widowControl/>
                    <w:spacing w:line="434" w:lineRule="atLeast"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909" w:type="pct"/>
                  <w:vAlign w:val="center"/>
                  <w:hideMark/>
                </w:tcPr>
                <w:p w:rsidR="009419DA" w:rsidRPr="0018202E" w:rsidRDefault="009419DA" w:rsidP="0018202E">
                  <w:pPr>
                    <w:widowControl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18202E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zl2014102313833</w:t>
                  </w:r>
                </w:p>
              </w:tc>
            </w:tr>
          </w:tbl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一种丙烯酰吗啉的合成改进方法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20140122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9419DA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2014100280873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一种丙烯酰吗啉的合成改进方法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20150623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zl201410028087.3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一种合成高环氧值苯二甲酸二缩水甘油酯的方法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20140307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9419DA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2014100801160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一种降低生物柴油凝点的方法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20150605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201510299780.9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一种利用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PTA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残渣制备混合苯二甲酸二缩水甘油酯的方法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20140116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0D23D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zl2014100186922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一种清洁环保经济的双酚芴合成方法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20140805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zl201210238197.3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一种双官能度苯基茚满光引发剂的制备方法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20140304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zl201110429249.0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一种亚氨基芪的合成方法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20150612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zl201310216097.5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一种由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乙烯基萘合成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环丙基萘的方法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20131211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201310664844.1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一种制备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苯基吲哚的方法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20131008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0D23D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zl2013104623543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一种质子泵抑制剂的制备方法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20130802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201310332308.1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(S)-5-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氯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甲氧羰基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羟基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-1-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茚酮的合成方法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孙江涛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20150703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zl201210458106.7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金催化的分子内重氮偶联选择性生成反式大环烯烃的方法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孙江涛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20150713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201510409673.7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三氟甲磺酸镱催化的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1,4-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二氢吡啶类化合物的合成方法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孙江涛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20151224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zl201310213946.6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一种合成生物碱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Murrayafoline A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孙江涛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20140121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1883"/>
            </w:tblGrid>
            <w:tr w:rsidR="000D23D9" w:rsidRPr="0018202E" w:rsidTr="000D23D9">
              <w:tc>
                <w:tcPr>
                  <w:tcW w:w="91" w:type="pct"/>
                  <w:vAlign w:val="center"/>
                  <w:hideMark/>
                </w:tcPr>
                <w:p w:rsidR="000D23D9" w:rsidRPr="0018202E" w:rsidRDefault="000D23D9" w:rsidP="0018202E">
                  <w:pPr>
                    <w:widowControl/>
                    <w:spacing w:line="434" w:lineRule="atLeast"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909" w:type="pct"/>
                  <w:vAlign w:val="center"/>
                  <w:hideMark/>
                </w:tcPr>
                <w:p w:rsidR="000D23D9" w:rsidRPr="0018202E" w:rsidRDefault="000D23D9" w:rsidP="0018202E">
                  <w:pPr>
                    <w:widowControl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18202E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zl2014100270087</w:t>
                  </w:r>
                </w:p>
              </w:tc>
            </w:tr>
          </w:tbl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一种合成天然产物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Clausenine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孙江涛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20151126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zl201410027161.X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一种合成天然产物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Glycozolicine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孙江涛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20140121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201410027154.X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一种合成氧化吲哚类螺环化合物的方法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孙江涛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20130911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201310412040.2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一种手性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Salan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配体的合成方法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孙江涛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20140616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ZL201210245111.X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由天然油脂联产生物柴油和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C22-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环脂肪三酸酯的方法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王车礼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20140603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ZL201210047269.6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检测量子点与生物分子相互作用的液滴微流控系统及方法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20150515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zl201210356962.1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504A74" w:rsidRDefault="008357B7" w:rsidP="0018202E">
            <w:pPr>
              <w:widowControl/>
              <w:jc w:val="center"/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利用酯键断裂释放药物的方法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504A74" w:rsidRDefault="008357B7" w:rsidP="0018202E">
            <w:pPr>
              <w:widowControl/>
              <w:jc w:val="center"/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504A74" w:rsidRDefault="008357B7" w:rsidP="0018202E">
            <w:pPr>
              <w:widowControl/>
              <w:jc w:val="center"/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</w:pPr>
            <w:r w:rsidRPr="00504A74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20141212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8"/>
              <w:gridCol w:w="1151"/>
            </w:tblGrid>
            <w:tr w:rsidR="000D23D9" w:rsidRPr="00504A74" w:rsidTr="000D23D9">
              <w:tc>
                <w:tcPr>
                  <w:tcW w:w="2000" w:type="pct"/>
                  <w:vAlign w:val="center"/>
                  <w:hideMark/>
                </w:tcPr>
                <w:p w:rsidR="000D23D9" w:rsidRPr="00504A74" w:rsidRDefault="000D23D9" w:rsidP="00504A74">
                  <w:pPr>
                    <w:widowControl/>
                    <w:spacing w:line="434" w:lineRule="atLeast"/>
                    <w:rPr>
                      <w:rFonts w:ascii="Times New Roman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0D23D9" w:rsidRPr="00504A74" w:rsidRDefault="000D23D9" w:rsidP="0018202E">
                  <w:pPr>
                    <w:widowControl/>
                    <w:jc w:val="center"/>
                    <w:rPr>
                      <w:rFonts w:ascii="Times New Roman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357B7" w:rsidRPr="00504A74" w:rsidRDefault="00504A74" w:rsidP="0018202E">
            <w:pPr>
              <w:widowControl/>
              <w:jc w:val="center"/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</w:pPr>
            <w:r w:rsidRPr="00504A74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2014107692272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一种含不饱和羰基的药物小分子的制备方法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20141212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1883"/>
            </w:tblGrid>
            <w:tr w:rsidR="000D23D9" w:rsidRPr="0018202E" w:rsidTr="000D23D9">
              <w:tc>
                <w:tcPr>
                  <w:tcW w:w="91" w:type="pct"/>
                  <w:vAlign w:val="center"/>
                  <w:hideMark/>
                </w:tcPr>
                <w:p w:rsidR="000D23D9" w:rsidRPr="0018202E" w:rsidRDefault="000D23D9" w:rsidP="0018202E">
                  <w:pPr>
                    <w:widowControl/>
                    <w:spacing w:line="434" w:lineRule="atLeast"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909" w:type="pct"/>
                  <w:vAlign w:val="center"/>
                  <w:hideMark/>
                </w:tcPr>
                <w:p w:rsidR="000D23D9" w:rsidRPr="0018202E" w:rsidRDefault="000D23D9" w:rsidP="0018202E">
                  <w:pPr>
                    <w:widowControl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18202E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zl2014107692075</w:t>
                  </w:r>
                </w:p>
              </w:tc>
            </w:tr>
          </w:tbl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一种检测量子点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蛋白结合动力学的方法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20150323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201510129253.3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一种量子点标记蛋白聚合物的方法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20150226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zl201310429977.0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一种量子点标记纳米带蛋白的方法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20150120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zl201310428686.X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一种量子点生物探针检测多肽电荷数的方法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20140521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7E0C2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2014102174436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一种毛细管电泳荧光检测装置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20130206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zl201220489399.0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一种毛细管内蛋白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—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量子点相互作用的检测方法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20140902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7" w:rsidRPr="0018202E" w:rsidRDefault="008357B7" w:rsidP="007E0C27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201410444544.7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一种基于毛细管电泳快速检测谷胱甘肽浓度的方法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201510560771.0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一种检测量子点表面多肽数量的方法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201510561217.4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一种结肠癌核磁共振多功能造影剂的制备方法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20151015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201510660787.9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一种快速检测蛋白酶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Jmjd6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与量子点结合速率的方法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201510560830.4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一种快速检测量子点与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HAT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标签相互作用的方法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201510560728.4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一种毛细管电泳快速检测碱基不匹配数量的方法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201510559851.4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一种毛细管内检测酶动力学的方法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201510561382.x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一种毛细管内快速检测酶浓度的方法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201510559191.x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一种维生素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D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与奥美拉唑复合物及其偶联方法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20151015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201510661089.0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含有对苯二苄基结构单元的聚苯硫醚共聚物及其制备方法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王利群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20150304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201510097195.0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一种含稠环芳烃的支化聚苯硫醚共聚物及其制备方法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王利群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20150304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201510095641.4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一种聚苯硫醚的改进合成方法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王利群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20150325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201510134748.5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一种聚苯硫醚生产中聚合物产品除盐纯化方法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王利群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20150304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201510095200.4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一种线性高分子量聚苯硫醚的合成方法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王利群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20150325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201510129926.5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一种粘红酵母及其在不对称催化制备（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R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）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羟基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-4-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苯基丁酸乙酯中的应用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王利群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20140530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ZL201210295765.3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一株耐盐芽孢杆菌及其在高盐废水处理中的应用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王利群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20150908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201510563528.4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一种提取羊胆汁制备药剂治理支气管的方法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20151112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201510769996.7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一种用于治疗哮喘口腔清新剂的制备方法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20151112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201510770017.X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一种用于治疗哮喘糖果的制备方法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20151112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201510772659.3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一种治疗小儿支气管炎中药药丸的制备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lastRenderedPageBreak/>
              <w:t>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lastRenderedPageBreak/>
              <w:t>王悦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20151112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201510770174.0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一种治疗支气管的药物组合物的制备方法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20151112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201510770311.0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一种治疗支气管哮喘的粉末颗粒的制备方法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20151112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201510771055.7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一种治疗支气管哮喘的气雾剂的制备方法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20151112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201510770010.8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一种治疗支气管哮喘的人体气道上皮细胞的培养方法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20151112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201510771532.X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一种治疗支气管哮喘内服外用药膏的制备方法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20151112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201510771533.4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一种治疗支气管哮喘中药速溶颗粒的制备方法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王悦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20151112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201510771534.9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一种水稻田除草剂嘧草醚的制备方法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20151127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201510837237.X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一种植物源杀虫剂苦皮藤素微乳剂及其制备方法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20151224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201510993261.2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丹参酮类化合物、制备方法及其用途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20151202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zl201310075156.1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丹参酮咪唑类化合物、制备方法和用途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20130311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201310075424.X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，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二氯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甲基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-5-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硝基嘧啶的制备方法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20150827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zl201310425233.1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氨基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氟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-N-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甲基苯甲酰胺的制备方法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20150812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zl201310222551.8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一种二烷基姜黄素的制备方法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20150812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zl201310205777.7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一种高效纯化法可林原料药的制备方法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20141201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20140718642.5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一种嘧啶水杨酸类除草剂嘧啶肟草醚的制备方法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20130607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201310228135.9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一种新型噁二嗪类杀虫剂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SIOC-Y-047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20140826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0D23D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2014104261388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一种新型杀虫剂茚虫威的制备方法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20140826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0D23D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2014104257077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一种药物中间体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（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碘丙基）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-3-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苯氧基苯的制备方法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徐德锋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20150401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zl201310693486.7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烯丙基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甲醛基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-N-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苯基吡咯碄的合成方法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20141212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3"/>
              <w:gridCol w:w="1716"/>
            </w:tblGrid>
            <w:tr w:rsidR="000D23D9" w:rsidRPr="0018202E" w:rsidTr="000D23D9">
              <w:tc>
                <w:tcPr>
                  <w:tcW w:w="529" w:type="pct"/>
                  <w:vAlign w:val="center"/>
                  <w:hideMark/>
                </w:tcPr>
                <w:p w:rsidR="000D23D9" w:rsidRPr="0018202E" w:rsidRDefault="000D23D9" w:rsidP="0018202E">
                  <w:pPr>
                    <w:widowControl/>
                    <w:spacing w:line="434" w:lineRule="atLeast"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71" w:type="pct"/>
                  <w:vAlign w:val="center"/>
                  <w:hideMark/>
                </w:tcPr>
                <w:p w:rsidR="000D23D9" w:rsidRPr="0018202E" w:rsidRDefault="000D23D9" w:rsidP="0018202E">
                  <w:pPr>
                    <w:widowControl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18202E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2014107662807</w:t>
                  </w:r>
                </w:p>
              </w:tc>
            </w:tr>
          </w:tbl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9-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氨基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-9a-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烯丙基苯并吡咯里西啶生物碱的制备方法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20141212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3"/>
              <w:gridCol w:w="1716"/>
            </w:tblGrid>
            <w:tr w:rsidR="000D23D9" w:rsidRPr="0018202E" w:rsidTr="000D23D9">
              <w:tc>
                <w:tcPr>
                  <w:tcW w:w="529" w:type="pct"/>
                  <w:vAlign w:val="center"/>
                  <w:hideMark/>
                </w:tcPr>
                <w:p w:rsidR="000D23D9" w:rsidRPr="0018202E" w:rsidRDefault="000D23D9" w:rsidP="0018202E">
                  <w:pPr>
                    <w:widowControl/>
                    <w:spacing w:line="434" w:lineRule="atLeast"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71" w:type="pct"/>
                  <w:vAlign w:val="center"/>
                  <w:hideMark/>
                </w:tcPr>
                <w:p w:rsidR="000D23D9" w:rsidRPr="0018202E" w:rsidRDefault="000D23D9" w:rsidP="0018202E">
                  <w:pPr>
                    <w:widowControl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18202E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2014107655432</w:t>
                  </w:r>
                </w:p>
              </w:tc>
            </w:tr>
          </w:tbl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苯并吡咯里西啶生物碱及其制备方法和用途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20141212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0D23D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2014107689496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多取代脒化合物、制备方法及其用途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20140604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3"/>
              <w:gridCol w:w="1716"/>
            </w:tblGrid>
            <w:tr w:rsidR="000D23D9" w:rsidRPr="0018202E" w:rsidTr="000D23D9">
              <w:tc>
                <w:tcPr>
                  <w:tcW w:w="529" w:type="pct"/>
                  <w:vAlign w:val="center"/>
                  <w:hideMark/>
                </w:tcPr>
                <w:p w:rsidR="000D23D9" w:rsidRPr="0018202E" w:rsidRDefault="000D23D9" w:rsidP="0018202E">
                  <w:pPr>
                    <w:widowControl/>
                    <w:spacing w:line="434" w:lineRule="atLeast"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71" w:type="pct"/>
                  <w:vAlign w:val="center"/>
                  <w:hideMark/>
                </w:tcPr>
                <w:p w:rsidR="000D23D9" w:rsidRPr="0018202E" w:rsidRDefault="000D23D9" w:rsidP="0018202E">
                  <w:pPr>
                    <w:widowControl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18202E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2014102445565</w:t>
                  </w:r>
                </w:p>
              </w:tc>
            </w:tr>
          </w:tbl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合成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氮杂二环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[3,1,0]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己基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-1-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20140801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201410378298.X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氮杂二环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[4,1,0]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庚醛的合成方法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20150123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201510035847.8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一种多取代环脒的制备方法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20140604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0D23D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zl2014102456502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一种发散型导向的氮杂环的合成方法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20140801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3"/>
              <w:gridCol w:w="1716"/>
            </w:tblGrid>
            <w:tr w:rsidR="000D23D9" w:rsidRPr="0018202E" w:rsidTr="000D23D9">
              <w:tc>
                <w:tcPr>
                  <w:tcW w:w="529" w:type="pct"/>
                  <w:vAlign w:val="center"/>
                  <w:hideMark/>
                </w:tcPr>
                <w:p w:rsidR="000D23D9" w:rsidRPr="0018202E" w:rsidRDefault="000D23D9" w:rsidP="0018202E">
                  <w:pPr>
                    <w:widowControl/>
                    <w:spacing w:line="434" w:lineRule="atLeast"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71" w:type="pct"/>
                  <w:vAlign w:val="center"/>
                  <w:hideMark/>
                </w:tcPr>
                <w:p w:rsidR="000D23D9" w:rsidRPr="0018202E" w:rsidRDefault="000D23D9" w:rsidP="0018202E">
                  <w:pPr>
                    <w:widowControl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18202E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zl2014103782744</w:t>
                  </w:r>
                </w:p>
              </w:tc>
            </w:tr>
          </w:tbl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一种含有羰基的吡喃糖衍生物及其制备方法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20150902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zl201310132105.8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一种利用反应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萃取蒸馏耦合技术由丙酮肟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/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丁酮肟酸水解制备羟胺盐的方法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严生虎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20151203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zl201310227681.0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一种五氟磺草胺中间体的制备方法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严生虎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20141110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0D23D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2014106292696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一种由二氯丙醇连续制备环氧氯丙烷的反应分离耦合工艺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严生虎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20131008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201310466048.7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一种制备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ε-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己内酯的连续反应工艺方法及微通道反应装备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严生虎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20131008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201310465262.0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采用管式反应器将芳香醇连续氧化制备芳香醛酮的方法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严生虎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20150910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201510573405.9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一种利用微通道反应器连续化生产酮肟的方法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spacing w:after="240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严生虎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20150724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201510443354.8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采用菌丝摇瓶培养催生紫丁香蘑孢子及其液体深层发酵工艺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余秉琦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20150401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zl201310327549.7</w:t>
            </w:r>
          </w:p>
        </w:tc>
      </w:tr>
      <w:tr w:rsidR="008357B7" w:rsidRPr="00490F76" w:rsidTr="0018202E">
        <w:trPr>
          <w:trHeight w:val="866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苯氧基四氢呋（吡）喃衍生物及其在五氟磺草胺合成中的应用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20141231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37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"/>
              <w:gridCol w:w="1531"/>
            </w:tblGrid>
            <w:tr w:rsidR="007317D9" w:rsidRPr="0018202E" w:rsidTr="007317D9">
              <w:tc>
                <w:tcPr>
                  <w:tcW w:w="181" w:type="pct"/>
                  <w:vAlign w:val="center"/>
                  <w:hideMark/>
                </w:tcPr>
                <w:p w:rsidR="007317D9" w:rsidRPr="0018202E" w:rsidRDefault="007317D9" w:rsidP="0018202E">
                  <w:pPr>
                    <w:widowControl/>
                    <w:spacing w:line="434" w:lineRule="atLeast"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819" w:type="pct"/>
                  <w:vAlign w:val="center"/>
                  <w:hideMark/>
                </w:tcPr>
                <w:p w:rsidR="007317D9" w:rsidRPr="0018202E" w:rsidRDefault="007317D9" w:rsidP="0018202E">
                  <w:pPr>
                    <w:widowControl/>
                    <w:jc w:val="center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18202E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2014108543576</w:t>
                  </w:r>
                </w:p>
              </w:tc>
            </w:tr>
          </w:tbl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E0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级人造板用微游离甲醛脲醛树脂合成办法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20131008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zl201210037076.2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采用固载型酸性离子液体催化甘油脱水制丙烯醛的方法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20140429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zl201110259688.1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多级分段控制的脲醛树脂及连续型合成方法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20130829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zl201210037077.7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分子筛改性催化剂、制备方法及其在制备丙烯酸酯的应用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20130306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zl200910212592.2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改性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Mn-Zr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催化剂、制备方法及在制备二甲醚的应用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20130606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zl201010278821.3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连续流微通道反应器中硫酸胍酸化脱水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lastRenderedPageBreak/>
              <w:t>制备硝基胍的方法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lastRenderedPageBreak/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20150520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zl201310105731.8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连续流微通道反应器中硫酸胍硝化制备硝基胍的方法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20150928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zl201310106762.5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连续流微通道反应器中叔丁醇溴化制备溴代叔丁烷的方法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20150506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zl201210395706.3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一种采用微通道反应器合成环氧氯丙烷的方法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20150609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zl201210390663.X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一种采用微通道反应器合成己二酸的方法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20141124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0D23D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2014106835315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一种采用微通道反应器溴化叔丁醇制备溴代叔丁烷的方法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20140430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zl201210390610.8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一种采用微通道反应器制备硝基胍的方法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20150416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zl201310114119.7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一种缓释型游离甲醛捕捉剂的生产方法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20130603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zl201210037464.0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一种利用微波卤素交换制备邻氟苯腈的方法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20141124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490F76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2014106777019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一种利用微通道反应器合成硝基氯苯胺类化合物的方法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20130130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201310036644.1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一种利用微通道反应器进行氯苯硝基反应的方法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20131010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zl201110346793.9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一种人造板用脲醛树脂及其改性调制方法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20140430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zl201210037349.3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一种人造板用脲醛树脂胶黏剂及其制备方法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20130806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zl201210037225.5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159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一种钐铁氧体雷达吸波材料及其制备方法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20130424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zl201110259721.0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一种微通道反应器合成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1,5-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二硝基萘和</w:t>
            </w: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1,8-</w:t>
            </w: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二硝基萘的方法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20141124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7317D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ZL201410680677.4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一种微通道反应器制备硝基胍的方法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20130402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201310112985.2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一种由二氯化苄水解制备苯甲醛的连续流方法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20140922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zl201210395100.X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一种制备五氟磺草胺的方法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20141110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CD3043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2014106298419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以氨基酸为甲醛捕捉剂生产的脲醛树脂胶及其制备方法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20140715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zl201210037079.6</w:t>
            </w:r>
          </w:p>
        </w:tc>
      </w:tr>
      <w:tr w:rsidR="008357B7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在连续流微通道反应器中制备环氧脂肪酸甲酯的方法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20150618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B7" w:rsidRPr="0018202E" w:rsidRDefault="008357B7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zl201210389005.9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一种以嘧草醚、五氟磺草胺和吡虫啉为原料的微胶囊及制备方法和用途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徐德锋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20161118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436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201611014050.0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一种检测结肠癌肿瘤的量子点靶向探针试剂盒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20161110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436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201610991465.7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2,3-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二氟甲苯连续氧化制备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2,3-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二氟苯甲醛的方法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201610972019.1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2,3-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二氯甲苯连续氧化制备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2,3-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二氯苯甲醛的方法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201610971994.0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2,4-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二氟甲苯连续氧化制备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2,4-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二氟苯甲醛的方法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201610971995.5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2,4-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二氯甲苯连续氧化制备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2,4-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二氯苯甲醛的方法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201610972042.0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2,5-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二氟甲苯连续氧化制备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2,5-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二氟苯甲醛的方法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201610972044.X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2,5-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二氯甲苯连续氧化制备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2,5-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二氯苯甲醛的方法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201610972041.6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2,6-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二氟甲苯连续氧化制备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2,6-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二氟苯甲醛的方法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201610971950.8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2,6-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二氯甲苯连续氧化制备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2,6-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二氯苯甲醛的方法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201610972021.9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3,4-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二氟甲苯连续氧化制备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3,4-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二氟苯甲醛的方法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201610972023.8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3,4-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二氯甲苯连续氧化制备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3,4-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二氯苯甲醛的方法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201610972020.4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3,5-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二氟甲苯连续氧化制备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3,5-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二氟苯甲醛的方法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201610972094.8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3,5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二氯甲苯连续氧化制备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3,5-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二氯苯甲醛的方法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严生虎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201610972093.3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一种采用管式反应器将邻氟甲苯连续氧化制备邻氟苯甲醛的方法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201610972022.3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一种间氯甲苯连续氧化制备间氯苯甲醛的方法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201610972043.5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一种间氟甲苯连续氧化制备间氟苯甲醛的方法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201610972046.9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一种对氯甲苯连续氧化制备对氯苯甲醛的方法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严生虎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201610972050.5</w:t>
            </w:r>
          </w:p>
        </w:tc>
      </w:tr>
      <w:tr w:rsidR="00DB5BFB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一种对氟甲苯连续氧化制备对氟苯甲醛的方法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FB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201610972080.6</w:t>
            </w:r>
          </w:p>
        </w:tc>
      </w:tr>
      <w:tr w:rsidR="00474EAA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AA" w:rsidRPr="0018202E" w:rsidRDefault="00474EAA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AA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AA" w:rsidRPr="0018202E" w:rsidRDefault="00474EAA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一种采用管式反应器将甲苯连续氧化制备苯甲醛的方法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AA" w:rsidRPr="0018202E" w:rsidRDefault="00474EAA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严生虎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AA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20161107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AA" w:rsidRPr="0018202E" w:rsidRDefault="00DB5BFB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201610972092.9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一种添加过氧化氢胁迫节杆菌发酵产过氧化氢酶的方法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刘焕民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20161017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436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201610901874.3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一种固定床连续催化加氢制备二氨基萘的方法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严生虎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20160829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8A6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201610738371.9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一种微通道反应器连续合成己二酸的方法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严生虎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20160823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8A6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201610699810.X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189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1,5-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二硝基萘加氢催化剂的制备方法及应用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严生虎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20160823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8A6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201610704781.1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2,5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二甲氧基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-4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氨基嘧啶的制备方法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徐德锋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20160727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436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201610601417.2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多取代脒化合物、制备方法及其用途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20160604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ZL201410244556.5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一种修饰量子点的新型多肽配体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20160531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436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201610375715.4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一种修饰量子点的新型环状多肽配体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20160531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436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201610374856.4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小白菊内酯类似物的制备方法及应用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任杰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20160503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436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201610279424.5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195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一种新型金属小通道反应器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20160421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8A6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201610251792.9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196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一种具有竹节状微结构的微反应器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20160421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8A6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201610250650.0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197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一种具有脉冲变径微结构的微反应器系统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20160421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8A6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201610250375.2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一种提高过氧化氢酶存储稳定性的方法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刘焕民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20160329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201610185631.4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N-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磺酰基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-3,4-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二氢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-1,4-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噻嗪的合成方法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  <w:r w:rsidR="0014364F"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0316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436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201610150055.X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一种利用紫外光照射法降低生物柴油凝点的方法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宋国强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  <w:r w:rsidR="0014364F"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0224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436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201610100462.x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一种毛细管电泳检测凝血酶与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G-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四链体结合速率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  <w:r w:rsidR="0014364F"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0128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436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201610058746.7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一种毛细管电泳检测凝血酶浓度的方法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  <w:r w:rsidR="0014364F"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0128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436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201610060354.4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EZH2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甲基转移酶抑制剂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GSK126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CHEN XIN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  <w:r w:rsidR="0014364F"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0118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4364F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436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201610029895.0</w:t>
            </w:r>
          </w:p>
        </w:tc>
      </w:tr>
      <w:tr w:rsidR="001306A5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一种含不饱和羰基的药物小分子的制备方法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2016</w:t>
            </w:r>
            <w:r w:rsidR="0014364F"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0102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A5" w:rsidRPr="0018202E" w:rsidRDefault="001306A5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ZL201410769207.5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一种肽核酸介导的蛋白精准自组装方法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20171201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C41084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41084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201711247179.0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一种用凝血酶切割多肽形成水凝胶并包裹药物的方法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20171115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C41084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41084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201711127448.x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一种白藜芦醇的合成方法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胡昆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20171027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C41084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41084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201711019066.5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一种采用管式反应器连续制备间甲基苯甲酸的方法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20171025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8A6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201711011968.4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一种连续合成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N, N-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二乙基间甲基苯甲酰胺的方法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20171025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8A6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201711008257.1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一种基于取代苯胺的非对称方酸菁染料探针及其制备方法和应用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刘晓骞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20170913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C41084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41084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201710822064.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一种基于氰基的非对称方酸菁探针及其制备方法与应用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刘晓骞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20170908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C41084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41084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201710804196.3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一种基于酰胺基喹啉的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1,3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位对称方酸菁探针及其制备方法与应用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刘晓骞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20190901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C41084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41084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201710776689.0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一种磺酸基修饰的水溶性方酸菁探针的制备和应用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刘晓骞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20170901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C41084" w:rsidP="007E0C27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41084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201710776692.2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lastRenderedPageBreak/>
              <w:t>214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一种有机催化合成手性芳基烯丙基醚类化合物的方法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赵帅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20170815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C41084" w:rsidP="007E0C27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41084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201710696681.3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一种手性芳基烯丙基醚类化合物及其合成方法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赵帅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20170725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374B11" w:rsidP="007E0C27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374B1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201710609789.4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一种用于包裹药物的多肽水凝胶的制备方法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20170716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374B11" w:rsidP="007E0C27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374B1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201710578182.4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一种基于胸腺嘧啶的近红外方酸菁染料探针及其制备方法和应用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刘晓骞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20170708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374B11" w:rsidP="007E0C27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374B1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201710553600.4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3-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烷基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2,3-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二氢异吲哚啉酮衍生物的合成方法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李剑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20170619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374B11" w:rsidP="007E0C27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374B1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201710462842.2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一种基于苯并噻唑的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1,2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位对称方酸菁染料探针及其制备方法与应用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刘晓骞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20170613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374B11" w:rsidP="007E0C27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374B1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201710440830.X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氯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-4-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苯基喹唑啉的合成方法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胡昆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20170607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374B11" w:rsidP="007E0C27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374B1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201710421592.8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一种苯并噁唑酮和苯并咪唑酮的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N-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芳基化方法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20170322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374B11" w:rsidP="007E0C27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374B1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201710171553.7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苯硫基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-4,5-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二氢噁唑的合成方法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徐华栋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20170322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374B11" w:rsidP="007E0C27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374B1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201710171529.3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一种烷基化油废硫酸的高效处理方法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20170317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8A6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201710158657.4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一种氯铝酸离子液体催化制备烷基化油的方法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20170317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8A6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201710158596.1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连续流微通道反应器中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C4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烷基化制备烷基化油的方法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刘建武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20170317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8A6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201710158611.2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一种采用微通道反应器制备烷基化油的方法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张跃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20170317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8A6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201710158990.5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一种茶尺蠖性信息素的合成方法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CHEN XIN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20170313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374B11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374B1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201710145950.7</w:t>
            </w:r>
          </w:p>
        </w:tc>
      </w:tr>
      <w:tr w:rsidR="00582B3F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二肽肽酶</w:t>
            </w: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体外微量快速检测方法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582B3F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sz w:val="20"/>
                <w:szCs w:val="20"/>
              </w:rPr>
              <w:t>XIAO YING ZHOU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20170306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F" w:rsidRPr="0018202E" w:rsidRDefault="00374B11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374B1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201710127718.0</w:t>
            </w:r>
          </w:p>
        </w:tc>
      </w:tr>
      <w:tr w:rsidR="00BD4B7A" w:rsidRPr="00490F76" w:rsidTr="0018202E">
        <w:trPr>
          <w:trHeight w:val="40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7A" w:rsidRPr="0018202E" w:rsidRDefault="0018202E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7A" w:rsidRPr="0018202E" w:rsidRDefault="00582B3F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kern w:val="0"/>
                <w:sz w:val="20"/>
                <w:szCs w:val="20"/>
              </w:rPr>
              <w:t>专利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7A" w:rsidRPr="0018202E" w:rsidRDefault="00BD4B7A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一种弯曲毛细管电泳检测抗体多肽相互作用的方法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7A" w:rsidRPr="0018202E" w:rsidRDefault="00BD4B7A" w:rsidP="0018202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02E">
              <w:rPr>
                <w:rFonts w:ascii="Times New Roman" w:eastAsiaTheme="minorEastAsia" w:hAnsiTheme="minorEastAsia"/>
                <w:sz w:val="20"/>
                <w:szCs w:val="20"/>
              </w:rPr>
              <w:t>王建浩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7A" w:rsidRPr="0018202E" w:rsidRDefault="006C7259" w:rsidP="0018202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18202E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20170114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7A" w:rsidRPr="0018202E" w:rsidRDefault="00374B11" w:rsidP="0018202E">
            <w:pPr>
              <w:widowControl/>
              <w:wordWrap w:val="0"/>
              <w:spacing w:line="347" w:lineRule="atLeast"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374B1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201710026653.0</w:t>
            </w:r>
          </w:p>
        </w:tc>
      </w:tr>
    </w:tbl>
    <w:p w:rsidR="00C57723" w:rsidRDefault="00C57723"/>
    <w:sectPr w:rsidR="00C57723" w:rsidSect="00C5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80B" w:rsidRDefault="000C380B" w:rsidP="007317D9">
      <w:r>
        <w:separator/>
      </w:r>
    </w:p>
  </w:endnote>
  <w:endnote w:type="continuationSeparator" w:id="1">
    <w:p w:rsidR="000C380B" w:rsidRDefault="000C380B" w:rsidP="0073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80B" w:rsidRDefault="000C380B" w:rsidP="007317D9">
      <w:r>
        <w:separator/>
      </w:r>
    </w:p>
  </w:footnote>
  <w:footnote w:type="continuationSeparator" w:id="1">
    <w:p w:rsidR="000C380B" w:rsidRDefault="000C380B" w:rsidP="00731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7B7"/>
    <w:rsid w:val="000C380B"/>
    <w:rsid w:val="000D23D9"/>
    <w:rsid w:val="001306A5"/>
    <w:rsid w:val="0014364F"/>
    <w:rsid w:val="0018202E"/>
    <w:rsid w:val="002454DC"/>
    <w:rsid w:val="00374B11"/>
    <w:rsid w:val="00474EAA"/>
    <w:rsid w:val="00490F76"/>
    <w:rsid w:val="00504A74"/>
    <w:rsid w:val="00582B3F"/>
    <w:rsid w:val="005C6F59"/>
    <w:rsid w:val="006C7259"/>
    <w:rsid w:val="007317D9"/>
    <w:rsid w:val="007E0C27"/>
    <w:rsid w:val="008357B7"/>
    <w:rsid w:val="008367F6"/>
    <w:rsid w:val="008641FF"/>
    <w:rsid w:val="008A5BA0"/>
    <w:rsid w:val="008A6259"/>
    <w:rsid w:val="009419DA"/>
    <w:rsid w:val="00BD4B7A"/>
    <w:rsid w:val="00C41084"/>
    <w:rsid w:val="00C57723"/>
    <w:rsid w:val="00CD3043"/>
    <w:rsid w:val="00D23F7B"/>
    <w:rsid w:val="00DB5BFB"/>
    <w:rsid w:val="00DF65C3"/>
    <w:rsid w:val="00E6624E"/>
    <w:rsid w:val="00F5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B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8357B7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357B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357B7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357B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357B7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semiHidden/>
    <w:rsid w:val="008357B7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styleId="a3">
    <w:name w:val="Hyperlink"/>
    <w:semiHidden/>
    <w:unhideWhenUsed/>
    <w:rsid w:val="008357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57B7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semiHidden/>
    <w:unhideWhenUsed/>
    <w:rsid w:val="008357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Cs w:val="21"/>
    </w:rPr>
  </w:style>
  <w:style w:type="character" w:customStyle="1" w:styleId="HTMLChar">
    <w:name w:val="HTML 预设格式 Char"/>
    <w:basedOn w:val="a0"/>
    <w:link w:val="HTML"/>
    <w:semiHidden/>
    <w:rsid w:val="008357B7"/>
    <w:rPr>
      <w:rFonts w:ascii="宋体" w:eastAsia="宋体" w:hAnsi="宋体" w:cs="宋体"/>
      <w:color w:val="000000"/>
      <w:kern w:val="0"/>
      <w:szCs w:val="21"/>
    </w:rPr>
  </w:style>
  <w:style w:type="paragraph" w:styleId="a5">
    <w:name w:val="Normal (Web)"/>
    <w:basedOn w:val="a"/>
    <w:semiHidden/>
    <w:unhideWhenUsed/>
    <w:rsid w:val="008357B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toc 1"/>
    <w:basedOn w:val="a"/>
    <w:next w:val="a"/>
    <w:autoRedefine/>
    <w:semiHidden/>
    <w:unhideWhenUsed/>
    <w:rsid w:val="008357B7"/>
    <w:pPr>
      <w:tabs>
        <w:tab w:val="right" w:leader="dot" w:pos="8890"/>
      </w:tabs>
      <w:adjustRightInd w:val="0"/>
      <w:snapToGrid w:val="0"/>
      <w:spacing w:before="120" w:after="120"/>
    </w:pPr>
    <w:rPr>
      <w:rFonts w:ascii="华文中宋" w:eastAsia="华文中宋" w:hAnsi="华文中宋"/>
      <w:b/>
      <w:bCs/>
      <w:caps/>
      <w:noProof/>
      <w:sz w:val="32"/>
      <w:szCs w:val="32"/>
    </w:rPr>
  </w:style>
  <w:style w:type="paragraph" w:styleId="a6">
    <w:name w:val="Normal Indent"/>
    <w:aliases w:val="正文（首行缩进两字）,fuzzy ch text,正文（首行缩进两字）1,fuzzy ch text1,正文（首行缩进两字）2,fuzzy ch text2,正文（首行缩进两字）3,fuzzy ch text3,正文（首行缩进两字）4,fuzzy ch text4"/>
    <w:basedOn w:val="a"/>
    <w:semiHidden/>
    <w:unhideWhenUsed/>
    <w:rsid w:val="008357B7"/>
    <w:pPr>
      <w:ind w:firstLineChars="200" w:firstLine="420"/>
    </w:pPr>
    <w:rPr>
      <w:rFonts w:ascii="Times New Roman" w:hAnsi="Times New Roman"/>
      <w:sz w:val="18"/>
      <w:szCs w:val="24"/>
    </w:rPr>
  </w:style>
  <w:style w:type="paragraph" w:styleId="a7">
    <w:name w:val="annotation text"/>
    <w:basedOn w:val="a"/>
    <w:link w:val="Char"/>
    <w:semiHidden/>
    <w:unhideWhenUsed/>
    <w:rsid w:val="008357B7"/>
    <w:pPr>
      <w:jc w:val="left"/>
    </w:pPr>
    <w:rPr>
      <w:rFonts w:ascii="Times New Roman" w:eastAsia="仿宋_GB2312" w:hAnsi="Times New Roman"/>
      <w:sz w:val="32"/>
      <w:szCs w:val="32"/>
    </w:rPr>
  </w:style>
  <w:style w:type="character" w:customStyle="1" w:styleId="Char">
    <w:name w:val="批注文字 Char"/>
    <w:basedOn w:val="a0"/>
    <w:link w:val="a7"/>
    <w:semiHidden/>
    <w:rsid w:val="008357B7"/>
    <w:rPr>
      <w:rFonts w:ascii="Times New Roman" w:eastAsia="仿宋_GB2312" w:hAnsi="Times New Roman" w:cs="Times New Roman"/>
      <w:sz w:val="32"/>
      <w:szCs w:val="32"/>
    </w:rPr>
  </w:style>
  <w:style w:type="paragraph" w:styleId="a8">
    <w:name w:val="header"/>
    <w:basedOn w:val="a"/>
    <w:link w:val="Char0"/>
    <w:semiHidden/>
    <w:unhideWhenUsed/>
    <w:rsid w:val="0083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眉 Char"/>
    <w:basedOn w:val="a0"/>
    <w:link w:val="a8"/>
    <w:semiHidden/>
    <w:rsid w:val="008357B7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1"/>
    <w:semiHidden/>
    <w:unhideWhenUsed/>
    <w:rsid w:val="008357B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9"/>
    <w:semiHidden/>
    <w:rsid w:val="008357B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题注 Char"/>
    <w:link w:val="aa"/>
    <w:semiHidden/>
    <w:locked/>
    <w:rsid w:val="008357B7"/>
    <w:rPr>
      <w:rFonts w:ascii="Arial" w:eastAsia="黑体" w:hAnsi="Arial" w:cs="Arial"/>
    </w:rPr>
  </w:style>
  <w:style w:type="paragraph" w:styleId="aa">
    <w:name w:val="caption"/>
    <w:basedOn w:val="a"/>
    <w:next w:val="a"/>
    <w:link w:val="Char2"/>
    <w:semiHidden/>
    <w:unhideWhenUsed/>
    <w:qFormat/>
    <w:rsid w:val="008357B7"/>
    <w:rPr>
      <w:rFonts w:ascii="Arial" w:eastAsia="黑体" w:hAnsi="Arial" w:cs="Arial"/>
    </w:rPr>
  </w:style>
  <w:style w:type="paragraph" w:styleId="ab">
    <w:name w:val="Body Text"/>
    <w:basedOn w:val="a"/>
    <w:link w:val="Char3"/>
    <w:semiHidden/>
    <w:unhideWhenUsed/>
    <w:rsid w:val="008357B7"/>
    <w:pPr>
      <w:spacing w:line="240" w:lineRule="atLeast"/>
    </w:pPr>
    <w:rPr>
      <w:rFonts w:ascii="宋体" w:hAnsi="Times New Roman"/>
      <w:b/>
      <w:kern w:val="0"/>
      <w:sz w:val="28"/>
      <w:szCs w:val="20"/>
    </w:rPr>
  </w:style>
  <w:style w:type="character" w:customStyle="1" w:styleId="Char3">
    <w:name w:val="正文文本 Char"/>
    <w:basedOn w:val="a0"/>
    <w:link w:val="ab"/>
    <w:semiHidden/>
    <w:rsid w:val="008357B7"/>
    <w:rPr>
      <w:rFonts w:ascii="宋体" w:eastAsia="宋体" w:hAnsi="Times New Roman" w:cs="Times New Roman"/>
      <w:b/>
      <w:kern w:val="0"/>
      <w:sz w:val="28"/>
      <w:szCs w:val="20"/>
    </w:rPr>
  </w:style>
  <w:style w:type="paragraph" w:styleId="ac">
    <w:name w:val="Body Text Indent"/>
    <w:basedOn w:val="a"/>
    <w:link w:val="Char4"/>
    <w:semiHidden/>
    <w:unhideWhenUsed/>
    <w:rsid w:val="008357B7"/>
    <w:pPr>
      <w:spacing w:line="360" w:lineRule="exact"/>
      <w:ind w:firstLineChars="200" w:firstLine="480"/>
    </w:pPr>
    <w:rPr>
      <w:rFonts w:ascii="Times New Roman" w:hAnsi="Times New Roman"/>
      <w:kern w:val="0"/>
      <w:sz w:val="24"/>
      <w:szCs w:val="24"/>
    </w:rPr>
  </w:style>
  <w:style w:type="character" w:customStyle="1" w:styleId="Char4">
    <w:name w:val="正文文本缩进 Char"/>
    <w:basedOn w:val="a0"/>
    <w:link w:val="ac"/>
    <w:semiHidden/>
    <w:rsid w:val="008357B7"/>
    <w:rPr>
      <w:rFonts w:ascii="Times New Roman" w:eastAsia="宋体" w:hAnsi="Times New Roman" w:cs="Times New Roman"/>
      <w:kern w:val="0"/>
      <w:sz w:val="24"/>
      <w:szCs w:val="24"/>
    </w:rPr>
  </w:style>
  <w:style w:type="paragraph" w:styleId="ad">
    <w:name w:val="Date"/>
    <w:basedOn w:val="a"/>
    <w:next w:val="a"/>
    <w:link w:val="Char5"/>
    <w:semiHidden/>
    <w:unhideWhenUsed/>
    <w:rsid w:val="008357B7"/>
    <w:pPr>
      <w:ind w:leftChars="2500" w:left="100"/>
    </w:pPr>
    <w:rPr>
      <w:rFonts w:ascii="Times New Roman" w:hAnsi="Times New Roman"/>
      <w:kern w:val="0"/>
      <w:sz w:val="20"/>
      <w:szCs w:val="24"/>
    </w:rPr>
  </w:style>
  <w:style w:type="character" w:customStyle="1" w:styleId="Char5">
    <w:name w:val="日期 Char"/>
    <w:basedOn w:val="a0"/>
    <w:link w:val="ad"/>
    <w:semiHidden/>
    <w:rsid w:val="008357B7"/>
    <w:rPr>
      <w:rFonts w:ascii="Times New Roman" w:eastAsia="宋体" w:hAnsi="Times New Roman" w:cs="Times New Roman"/>
      <w:kern w:val="0"/>
      <w:sz w:val="20"/>
      <w:szCs w:val="24"/>
    </w:rPr>
  </w:style>
  <w:style w:type="paragraph" w:styleId="20">
    <w:name w:val="Body Text 2"/>
    <w:basedOn w:val="a"/>
    <w:link w:val="2Char0"/>
    <w:semiHidden/>
    <w:unhideWhenUsed/>
    <w:rsid w:val="008357B7"/>
    <w:pPr>
      <w:spacing w:after="120" w:line="480" w:lineRule="auto"/>
    </w:pPr>
    <w:rPr>
      <w:rFonts w:ascii="Times New Roman" w:eastAsia="仿宋_GB2312" w:hAnsi="Times New Roman"/>
      <w:sz w:val="32"/>
      <w:szCs w:val="32"/>
    </w:rPr>
  </w:style>
  <w:style w:type="character" w:customStyle="1" w:styleId="2Char0">
    <w:name w:val="正文文本 2 Char"/>
    <w:basedOn w:val="a0"/>
    <w:link w:val="20"/>
    <w:semiHidden/>
    <w:rsid w:val="008357B7"/>
    <w:rPr>
      <w:rFonts w:ascii="Times New Roman" w:eastAsia="仿宋_GB2312" w:hAnsi="Times New Roman" w:cs="Times New Roman"/>
      <w:sz w:val="32"/>
      <w:szCs w:val="32"/>
    </w:rPr>
  </w:style>
  <w:style w:type="paragraph" w:styleId="30">
    <w:name w:val="Body Text 3"/>
    <w:basedOn w:val="a"/>
    <w:link w:val="3Char0"/>
    <w:semiHidden/>
    <w:unhideWhenUsed/>
    <w:rsid w:val="008357B7"/>
    <w:pPr>
      <w:spacing w:after="120"/>
    </w:pPr>
    <w:rPr>
      <w:rFonts w:ascii="Times New Roman" w:eastAsia="仿宋_GB2312" w:hAnsi="Times New Roman"/>
      <w:sz w:val="16"/>
      <w:szCs w:val="16"/>
    </w:rPr>
  </w:style>
  <w:style w:type="character" w:customStyle="1" w:styleId="3Char0">
    <w:name w:val="正文文本 3 Char"/>
    <w:basedOn w:val="a0"/>
    <w:link w:val="30"/>
    <w:semiHidden/>
    <w:rsid w:val="008357B7"/>
    <w:rPr>
      <w:rFonts w:ascii="Times New Roman" w:eastAsia="仿宋_GB2312" w:hAnsi="Times New Roman" w:cs="Times New Roman"/>
      <w:sz w:val="16"/>
      <w:szCs w:val="16"/>
    </w:rPr>
  </w:style>
  <w:style w:type="paragraph" w:styleId="21">
    <w:name w:val="Body Text Indent 2"/>
    <w:basedOn w:val="a"/>
    <w:link w:val="2Char1"/>
    <w:semiHidden/>
    <w:unhideWhenUsed/>
    <w:rsid w:val="008357B7"/>
    <w:pPr>
      <w:spacing w:line="360" w:lineRule="exact"/>
      <w:ind w:firstLineChars="200" w:firstLine="420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缩进 2 Char"/>
    <w:basedOn w:val="a0"/>
    <w:link w:val="21"/>
    <w:semiHidden/>
    <w:rsid w:val="008357B7"/>
    <w:rPr>
      <w:rFonts w:ascii="Times New Roman" w:eastAsia="宋体" w:hAnsi="Times New Roman" w:cs="Times New Roman"/>
      <w:kern w:val="0"/>
      <w:sz w:val="20"/>
      <w:szCs w:val="24"/>
    </w:rPr>
  </w:style>
  <w:style w:type="paragraph" w:styleId="31">
    <w:name w:val="Body Text Indent 3"/>
    <w:basedOn w:val="a"/>
    <w:link w:val="3Char1"/>
    <w:semiHidden/>
    <w:unhideWhenUsed/>
    <w:rsid w:val="008357B7"/>
    <w:pPr>
      <w:spacing w:after="120"/>
      <w:ind w:leftChars="200" w:left="420"/>
    </w:pPr>
    <w:rPr>
      <w:rFonts w:ascii="Times New Roman" w:hAnsi="Times New Roman"/>
      <w:kern w:val="0"/>
      <w:sz w:val="16"/>
      <w:szCs w:val="16"/>
    </w:rPr>
  </w:style>
  <w:style w:type="character" w:customStyle="1" w:styleId="3Char1">
    <w:name w:val="正文文本缩进 3 Char"/>
    <w:basedOn w:val="a0"/>
    <w:link w:val="31"/>
    <w:semiHidden/>
    <w:rsid w:val="008357B7"/>
    <w:rPr>
      <w:rFonts w:ascii="Times New Roman" w:eastAsia="宋体" w:hAnsi="Times New Roman" w:cs="Times New Roman"/>
      <w:kern w:val="0"/>
      <w:sz w:val="16"/>
      <w:szCs w:val="16"/>
    </w:rPr>
  </w:style>
  <w:style w:type="paragraph" w:styleId="ae">
    <w:name w:val="Block Text"/>
    <w:basedOn w:val="a"/>
    <w:semiHidden/>
    <w:unhideWhenUsed/>
    <w:rsid w:val="008357B7"/>
    <w:pPr>
      <w:spacing w:line="400" w:lineRule="exact"/>
      <w:ind w:leftChars="-257" w:left="-540" w:rightChars="-171" w:right="-359" w:firstLineChars="200" w:firstLine="560"/>
    </w:pPr>
    <w:rPr>
      <w:rFonts w:ascii="Times New Roman" w:hAnsi="Times New Roman"/>
      <w:sz w:val="28"/>
      <w:szCs w:val="24"/>
    </w:rPr>
  </w:style>
  <w:style w:type="paragraph" w:styleId="af">
    <w:name w:val="Plain Text"/>
    <w:basedOn w:val="a"/>
    <w:link w:val="Char6"/>
    <w:semiHidden/>
    <w:unhideWhenUsed/>
    <w:rsid w:val="008357B7"/>
    <w:rPr>
      <w:rFonts w:ascii="宋体" w:hAnsi="Courier New"/>
      <w:kern w:val="0"/>
      <w:sz w:val="20"/>
      <w:szCs w:val="21"/>
    </w:rPr>
  </w:style>
  <w:style w:type="character" w:customStyle="1" w:styleId="Char6">
    <w:name w:val="纯文本 Char"/>
    <w:basedOn w:val="a0"/>
    <w:link w:val="af"/>
    <w:semiHidden/>
    <w:rsid w:val="008357B7"/>
    <w:rPr>
      <w:rFonts w:ascii="宋体" w:eastAsia="宋体" w:hAnsi="Courier New" w:cs="Times New Roman"/>
      <w:kern w:val="0"/>
      <w:sz w:val="20"/>
      <w:szCs w:val="21"/>
    </w:rPr>
  </w:style>
  <w:style w:type="paragraph" w:styleId="af0">
    <w:name w:val="annotation subject"/>
    <w:basedOn w:val="a7"/>
    <w:next w:val="a7"/>
    <w:link w:val="Char7"/>
    <w:semiHidden/>
    <w:unhideWhenUsed/>
    <w:rsid w:val="008357B7"/>
    <w:rPr>
      <w:b/>
      <w:bCs/>
    </w:rPr>
  </w:style>
  <w:style w:type="character" w:customStyle="1" w:styleId="Char7">
    <w:name w:val="批注主题 Char"/>
    <w:basedOn w:val="Char"/>
    <w:link w:val="af0"/>
    <w:semiHidden/>
    <w:rsid w:val="008357B7"/>
    <w:rPr>
      <w:b/>
      <w:bCs/>
    </w:rPr>
  </w:style>
  <w:style w:type="paragraph" w:styleId="af1">
    <w:name w:val="Balloon Text"/>
    <w:basedOn w:val="a"/>
    <w:link w:val="Char8"/>
    <w:semiHidden/>
    <w:unhideWhenUsed/>
    <w:rsid w:val="008357B7"/>
    <w:rPr>
      <w:rFonts w:ascii="Times New Roman" w:hAnsi="Times New Roman"/>
      <w:kern w:val="0"/>
      <w:sz w:val="18"/>
      <w:szCs w:val="18"/>
    </w:rPr>
  </w:style>
  <w:style w:type="character" w:customStyle="1" w:styleId="Char8">
    <w:name w:val="批注框文本 Char"/>
    <w:basedOn w:val="a0"/>
    <w:link w:val="af1"/>
    <w:semiHidden/>
    <w:rsid w:val="008357B7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CharChar1CharCharChar1CharCharCharCharCharChar1Char">
    <w:name w:val="Char Char Char1 Char Char Char1 Char Char Char Char Char Char1 Char"/>
    <w:basedOn w:val="a"/>
    <w:semiHidden/>
    <w:rsid w:val="008357B7"/>
    <w:rPr>
      <w:rFonts w:ascii="Times New Roman" w:hAnsi="Times New Roman"/>
      <w:szCs w:val="24"/>
    </w:rPr>
  </w:style>
  <w:style w:type="paragraph" w:customStyle="1" w:styleId="CharCharCharChar">
    <w:name w:val="Char Char Char Char"/>
    <w:basedOn w:val="a"/>
    <w:autoRedefine/>
    <w:rsid w:val="008357B7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af2">
    <w:name w:val="样式 题注 + 居中"/>
    <w:basedOn w:val="aa"/>
    <w:autoRedefine/>
    <w:rsid w:val="008357B7"/>
    <w:pPr>
      <w:snapToGrid w:val="0"/>
      <w:spacing w:beforeLines="150" w:afterLines="50"/>
      <w:jc w:val="center"/>
    </w:pPr>
    <w:rPr>
      <w:rFonts w:ascii="Times New Roman" w:hAnsi="Times New Roman"/>
      <w:szCs w:val="21"/>
    </w:rPr>
  </w:style>
  <w:style w:type="character" w:customStyle="1" w:styleId="22Char">
    <w:name w:val="标题2－2 Char"/>
    <w:link w:val="22"/>
    <w:locked/>
    <w:rsid w:val="008357B7"/>
    <w:rPr>
      <w:rFonts w:ascii="Times New Roman" w:eastAsia="仿宋_GB2312" w:hAnsi="Times New Roman" w:cs="Times New Roman"/>
      <w:b/>
      <w:bCs/>
      <w:sz w:val="32"/>
    </w:rPr>
  </w:style>
  <w:style w:type="paragraph" w:customStyle="1" w:styleId="22">
    <w:name w:val="标题2－2"/>
    <w:basedOn w:val="a"/>
    <w:link w:val="22Char"/>
    <w:autoRedefine/>
    <w:rsid w:val="008357B7"/>
    <w:pPr>
      <w:keepNext/>
      <w:keepLines/>
      <w:spacing w:before="156" w:after="156" w:line="415" w:lineRule="auto"/>
      <w:outlineLvl w:val="1"/>
    </w:pPr>
    <w:rPr>
      <w:rFonts w:ascii="Times New Roman" w:eastAsia="仿宋_GB2312" w:hAnsi="Times New Roman"/>
      <w:b/>
      <w:bCs/>
      <w:sz w:val="32"/>
    </w:rPr>
  </w:style>
  <w:style w:type="paragraph" w:customStyle="1" w:styleId="af3">
    <w:name w:val="章标题"/>
    <w:basedOn w:val="1"/>
    <w:next w:val="a"/>
    <w:autoRedefine/>
    <w:rsid w:val="008357B7"/>
    <w:pPr>
      <w:tabs>
        <w:tab w:val="num" w:pos="1560"/>
      </w:tabs>
      <w:autoSpaceDE w:val="0"/>
      <w:autoSpaceDN w:val="0"/>
      <w:adjustRightInd w:val="0"/>
      <w:spacing w:beforeLines="50" w:after="0" w:line="360" w:lineRule="auto"/>
      <w:ind w:left="1560" w:hanging="1560"/>
      <w:jc w:val="center"/>
    </w:pPr>
    <w:rPr>
      <w:rFonts w:ascii="黑体" w:eastAsia="黑体" w:hAnsi="宋体"/>
      <w:kern w:val="32"/>
    </w:rPr>
  </w:style>
  <w:style w:type="paragraph" w:customStyle="1" w:styleId="af4">
    <w:name w:val="小节标题"/>
    <w:basedOn w:val="a"/>
    <w:autoRedefine/>
    <w:rsid w:val="008357B7"/>
    <w:pPr>
      <w:spacing w:line="360" w:lineRule="auto"/>
    </w:pPr>
    <w:rPr>
      <w:rFonts w:ascii="黑体" w:hAnsi="Times New Roman" w:cs="宋体"/>
      <w:b/>
      <w:bCs/>
      <w:sz w:val="28"/>
      <w:szCs w:val="20"/>
    </w:rPr>
  </w:style>
  <w:style w:type="paragraph" w:customStyle="1" w:styleId="af5">
    <w:name w:val="标准"/>
    <w:basedOn w:val="a"/>
    <w:rsid w:val="008357B7"/>
    <w:pPr>
      <w:adjustRightInd w:val="0"/>
      <w:spacing w:before="120" w:after="120" w:line="312" w:lineRule="atLeast"/>
    </w:pPr>
    <w:rPr>
      <w:rFonts w:ascii="宋体" w:hAnsi="Times New Roman"/>
      <w:kern w:val="0"/>
      <w:szCs w:val="20"/>
    </w:rPr>
  </w:style>
  <w:style w:type="paragraph" w:customStyle="1" w:styleId="GB231215">
    <w:name w:val="样式 (中文) 仿宋_GB2312 小二 加粗 行距: 1.5 倍行距"/>
    <w:basedOn w:val="1"/>
    <w:next w:val="a"/>
    <w:autoRedefine/>
    <w:rsid w:val="008357B7"/>
    <w:pPr>
      <w:spacing w:line="360" w:lineRule="auto"/>
    </w:pPr>
    <w:rPr>
      <w:rFonts w:eastAsia="仿宋_GB2312" w:cs="宋体"/>
      <w:bCs w:val="0"/>
      <w:sz w:val="36"/>
      <w:szCs w:val="20"/>
    </w:rPr>
  </w:style>
  <w:style w:type="character" w:customStyle="1" w:styleId="GB23127878Char">
    <w:name w:val="样式 (中文) 仿宋_GB2312 三号 加粗 段前: 7.8 磅 段后: 7.8 磅 Char"/>
    <w:link w:val="GB23127878"/>
    <w:locked/>
    <w:rsid w:val="008357B7"/>
    <w:rPr>
      <w:rFonts w:ascii="Times New Roman" w:eastAsia="仿宋_GB2312" w:hAnsi="Times New Roman" w:cs="Times New Roman"/>
      <w:b/>
      <w:sz w:val="32"/>
    </w:rPr>
  </w:style>
  <w:style w:type="paragraph" w:customStyle="1" w:styleId="GB23127878">
    <w:name w:val="样式 (中文) 仿宋_GB2312 三号 加粗 段前: 7.8 磅 段后: 7.8 磅"/>
    <w:basedOn w:val="2"/>
    <w:link w:val="GB23127878Char"/>
    <w:autoRedefine/>
    <w:rsid w:val="008357B7"/>
    <w:pPr>
      <w:spacing w:before="156" w:after="156"/>
    </w:pPr>
    <w:rPr>
      <w:rFonts w:ascii="Times New Roman" w:eastAsia="仿宋_GB2312" w:hAnsi="Times New Roman"/>
      <w:bCs w:val="0"/>
      <w:kern w:val="2"/>
      <w:szCs w:val="22"/>
    </w:rPr>
  </w:style>
  <w:style w:type="paragraph" w:customStyle="1" w:styleId="Char9">
    <w:name w:val="Char"/>
    <w:basedOn w:val="a"/>
    <w:rsid w:val="008357B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f6">
    <w:name w:val="样式 (中文) 宋体 小四"/>
    <w:basedOn w:val="a"/>
    <w:autoRedefine/>
    <w:rsid w:val="008357B7"/>
    <w:pPr>
      <w:adjustRightInd w:val="0"/>
      <w:snapToGrid w:val="0"/>
      <w:spacing w:line="360" w:lineRule="auto"/>
      <w:ind w:firstLineChars="200" w:firstLine="512"/>
    </w:pPr>
    <w:rPr>
      <w:rFonts w:ascii="Times New Roman" w:hAnsi="Times New Roman" w:cs="宋体"/>
      <w:sz w:val="24"/>
      <w:szCs w:val="20"/>
    </w:rPr>
  </w:style>
  <w:style w:type="paragraph" w:customStyle="1" w:styleId="2205">
    <w:name w:val="样式 正文缩进2字 + 华文宋体 首行缩进:  2 字符 段后: 0.5 行"/>
    <w:basedOn w:val="a"/>
    <w:rsid w:val="008357B7"/>
    <w:pPr>
      <w:spacing w:afterLines="50" w:line="360" w:lineRule="auto"/>
      <w:ind w:firstLineChars="200" w:firstLine="480"/>
    </w:pPr>
    <w:rPr>
      <w:rFonts w:ascii="华文宋体" w:hAnsi="华文宋体" w:cs="宋体"/>
      <w:sz w:val="24"/>
      <w:szCs w:val="20"/>
    </w:rPr>
  </w:style>
  <w:style w:type="paragraph" w:customStyle="1" w:styleId="22050">
    <w:name w:val="样式 正文缩进2字 + 首行缩进:  2 字符 段后: 0.5 行"/>
    <w:basedOn w:val="a"/>
    <w:rsid w:val="008357B7"/>
    <w:pPr>
      <w:spacing w:afterLines="50" w:line="360" w:lineRule="auto"/>
      <w:ind w:firstLineChars="200" w:firstLine="480"/>
    </w:pPr>
    <w:rPr>
      <w:rFonts w:ascii="Arial" w:hAnsi="Arial" w:cs="宋体"/>
      <w:sz w:val="24"/>
      <w:szCs w:val="20"/>
    </w:rPr>
  </w:style>
  <w:style w:type="paragraph" w:customStyle="1" w:styleId="09315">
    <w:name w:val="样式 (中文) 宋体 小四 首行缩进:  0.93 厘米 行距: 1.5 倍行距"/>
    <w:basedOn w:val="a"/>
    <w:autoRedefine/>
    <w:rsid w:val="008357B7"/>
    <w:pPr>
      <w:adjustRightInd w:val="0"/>
      <w:snapToGrid w:val="0"/>
      <w:spacing w:line="360" w:lineRule="auto"/>
      <w:ind w:firstLine="527"/>
    </w:pPr>
    <w:rPr>
      <w:rFonts w:ascii="Times New Roman" w:hAnsi="宋体" w:cs="宋体"/>
      <w:sz w:val="24"/>
      <w:szCs w:val="20"/>
    </w:rPr>
  </w:style>
  <w:style w:type="paragraph" w:customStyle="1" w:styleId="15">
    <w:name w:val="样式 (中文) 宋体 小四 行距: 1.5 倍行距"/>
    <w:basedOn w:val="a"/>
    <w:autoRedefine/>
    <w:rsid w:val="008357B7"/>
    <w:pPr>
      <w:adjustRightInd w:val="0"/>
      <w:snapToGrid w:val="0"/>
      <w:spacing w:line="360" w:lineRule="auto"/>
      <w:ind w:firstLineChars="200" w:firstLine="512"/>
    </w:pPr>
    <w:rPr>
      <w:rFonts w:ascii="Times New Roman" w:hAnsi="Times New Roman" w:cs="宋体"/>
      <w:sz w:val="24"/>
      <w:szCs w:val="20"/>
    </w:rPr>
  </w:style>
  <w:style w:type="paragraph" w:customStyle="1" w:styleId="093151">
    <w:name w:val="样式 (中文) 宋体 小四 首行缩进:  0.93 厘米 行距: 1.5 倍行距1"/>
    <w:basedOn w:val="a"/>
    <w:autoRedefine/>
    <w:rsid w:val="008357B7"/>
    <w:pPr>
      <w:adjustRightInd w:val="0"/>
      <w:snapToGrid w:val="0"/>
      <w:spacing w:line="360" w:lineRule="auto"/>
      <w:ind w:firstLine="527"/>
    </w:pPr>
    <w:rPr>
      <w:rFonts w:ascii="Times New Roman" w:hAnsi="Times New Roman" w:cs="宋体"/>
      <w:sz w:val="24"/>
      <w:szCs w:val="20"/>
    </w:rPr>
  </w:style>
  <w:style w:type="paragraph" w:customStyle="1" w:styleId="151">
    <w:name w:val="样式 (中文) 宋体 小四 行距: 1.5 倍行距1"/>
    <w:basedOn w:val="a"/>
    <w:autoRedefine/>
    <w:rsid w:val="008357B7"/>
    <w:pPr>
      <w:adjustRightInd w:val="0"/>
      <w:snapToGrid w:val="0"/>
      <w:spacing w:line="360" w:lineRule="auto"/>
    </w:pPr>
    <w:rPr>
      <w:rFonts w:ascii="Times New Roman" w:hAnsi="宋体" w:cs="宋体"/>
      <w:sz w:val="24"/>
      <w:szCs w:val="20"/>
    </w:rPr>
  </w:style>
  <w:style w:type="paragraph" w:customStyle="1" w:styleId="11">
    <w:name w:val="无间隔1"/>
    <w:qFormat/>
    <w:rsid w:val="008357B7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customStyle="1" w:styleId="listparagraph1">
    <w:name w:val="listparagraph1"/>
    <w:basedOn w:val="a"/>
    <w:rsid w:val="008357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99"/>
    <w:rsid w:val="008357B7"/>
    <w:pPr>
      <w:ind w:firstLineChars="200" w:firstLine="420"/>
    </w:pPr>
    <w:rPr>
      <w:rFonts w:cs="Calibri"/>
      <w:szCs w:val="21"/>
    </w:rPr>
  </w:style>
  <w:style w:type="character" w:styleId="af7">
    <w:name w:val="annotation reference"/>
    <w:basedOn w:val="a0"/>
    <w:semiHidden/>
    <w:unhideWhenUsed/>
    <w:rsid w:val="008357B7"/>
    <w:rPr>
      <w:sz w:val="21"/>
      <w:szCs w:val="21"/>
    </w:rPr>
  </w:style>
  <w:style w:type="character" w:customStyle="1" w:styleId="textstyle1">
    <w:name w:val="text_style1"/>
    <w:rsid w:val="008357B7"/>
    <w:rPr>
      <w:strike w:val="0"/>
      <w:dstrike w:val="0"/>
      <w:sz w:val="22"/>
      <w:szCs w:val="22"/>
      <w:u w:val="none"/>
      <w:effect w:val="none"/>
    </w:rPr>
  </w:style>
  <w:style w:type="character" w:customStyle="1" w:styleId="t11">
    <w:name w:val="t11"/>
    <w:rsid w:val="008357B7"/>
  </w:style>
  <w:style w:type="character" w:customStyle="1" w:styleId="tpccontent">
    <w:name w:val="tpc_content"/>
    <w:rsid w:val="008357B7"/>
  </w:style>
  <w:style w:type="character" w:customStyle="1" w:styleId="datatitle1">
    <w:name w:val="datatitle1"/>
    <w:rsid w:val="008357B7"/>
    <w:rPr>
      <w:b/>
      <w:bCs/>
      <w:color w:val="10619F"/>
      <w:sz w:val="21"/>
      <w:szCs w:val="21"/>
    </w:rPr>
  </w:style>
  <w:style w:type="character" w:customStyle="1" w:styleId="medblacktext">
    <w:name w:val="medblacktext"/>
    <w:rsid w:val="008357B7"/>
  </w:style>
  <w:style w:type="character" w:customStyle="1" w:styleId="hit">
    <w:name w:val="hit"/>
    <w:basedOn w:val="a0"/>
    <w:rsid w:val="008357B7"/>
  </w:style>
  <w:style w:type="character" w:customStyle="1" w:styleId="style31">
    <w:name w:val="style31"/>
    <w:basedOn w:val="a0"/>
    <w:rsid w:val="008357B7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style21">
    <w:name w:val="style21"/>
    <w:basedOn w:val="a0"/>
    <w:rsid w:val="008357B7"/>
    <w:rPr>
      <w:rFonts w:ascii="Times New Roman" w:hAnsi="Times New Roman" w:cs="Times New Roman" w:hint="default"/>
    </w:rPr>
  </w:style>
  <w:style w:type="character" w:customStyle="1" w:styleId="af8">
    <w:name w:val="样式 华文宋体 小四"/>
    <w:basedOn w:val="a0"/>
    <w:rsid w:val="008357B7"/>
    <w:rPr>
      <w:rFonts w:ascii="华文宋体" w:eastAsia="宋体" w:hAnsi="华文宋体" w:hint="eastAsia"/>
      <w:sz w:val="24"/>
    </w:rPr>
  </w:style>
  <w:style w:type="character" w:customStyle="1" w:styleId="bf">
    <w:name w:val="bf"/>
    <w:basedOn w:val="a0"/>
    <w:rsid w:val="008357B7"/>
  </w:style>
  <w:style w:type="character" w:customStyle="1" w:styleId="dbluetext1">
    <w:name w:val="dbluetext1"/>
    <w:basedOn w:val="a0"/>
    <w:rsid w:val="008357B7"/>
    <w:rPr>
      <w:rFonts w:ascii="Arial" w:hAnsi="Arial" w:cs="Arial" w:hint="default"/>
      <w:color w:val="003FB2"/>
      <w:sz w:val="14"/>
      <w:szCs w:val="14"/>
    </w:rPr>
  </w:style>
  <w:style w:type="character" w:customStyle="1" w:styleId="af9">
    <w:name w:val="a"/>
    <w:basedOn w:val="a0"/>
    <w:rsid w:val="008357B7"/>
  </w:style>
  <w:style w:type="character" w:customStyle="1" w:styleId="doc-number">
    <w:name w:val="doc-number"/>
    <w:basedOn w:val="a0"/>
    <w:rsid w:val="008357B7"/>
  </w:style>
  <w:style w:type="table" w:styleId="afa">
    <w:name w:val="Table Grid"/>
    <w:basedOn w:val="a1"/>
    <w:rsid w:val="008357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6063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4971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1516571997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3085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8804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7576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566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1045180710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4188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9013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7843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6519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1403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108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998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1290630903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16049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9944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477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7517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17393466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4186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02792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2161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230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609167013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35731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5853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79660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2197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5015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9417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762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2732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402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20014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1374887530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210942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5743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87877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596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6097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025497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189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3262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934519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439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521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568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9819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207839543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3384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3721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2644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844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150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662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888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76680035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14955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2086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3329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9793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3049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3347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04855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1803881202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1923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2416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6661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8357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1255481115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11265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1286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0347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6500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1628121194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13560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2319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2272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947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249237255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6492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0882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8364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061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921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846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798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629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39799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633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202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14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755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1951276211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7738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304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92318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979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6827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91908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6032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6751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0518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6740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2030597112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19979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8037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73976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816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870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537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2387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20342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10850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204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5316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80062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917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065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77305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283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5600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773764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4861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4112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54989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50734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5915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69141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0789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6053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5976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8893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947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6353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4799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1913268693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5711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5545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1642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868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1698194071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15608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48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6606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7996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8672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8490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881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20309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47629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813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3524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899602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04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67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53874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6124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9886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133466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5028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6235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733149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651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6073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6763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4235">
                  <w:marLeft w:val="0"/>
                  <w:marRight w:val="0"/>
                  <w:marTop w:val="0"/>
                  <w:marBottom w:val="0"/>
                  <w:divBdr>
                    <w:top w:val="single" w:sz="2" w:space="0" w:color="C6D5DD"/>
                    <w:left w:val="single" w:sz="6" w:space="0" w:color="C6D5DD"/>
                    <w:bottom w:val="single" w:sz="6" w:space="0" w:color="C6D5DD"/>
                    <w:right w:val="single" w:sz="6" w:space="0" w:color="C6D5DD"/>
                  </w:divBdr>
                  <w:divsChild>
                    <w:div w:id="712273433">
                      <w:marLeft w:val="0"/>
                      <w:marRight w:val="0"/>
                      <w:marTop w:val="226"/>
                      <w:marBottom w:val="22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10101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6433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2EA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10418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868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974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90841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219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2083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1451">
      <w:bodyDiv w:val="1"/>
      <w:marLeft w:val="87"/>
      <w:marRight w:val="87"/>
      <w:marTop w:val="52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558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830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4302-D2F4-4FE0-927D-03C020FA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1978</Words>
  <Characters>11279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dcterms:created xsi:type="dcterms:W3CDTF">2016-10-18T06:53:00Z</dcterms:created>
  <dcterms:modified xsi:type="dcterms:W3CDTF">2017-12-19T06:22:00Z</dcterms:modified>
</cp:coreProperties>
</file>